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9BDA" w14:textId="77777777" w:rsidR="00B264BF" w:rsidRPr="00E6798B" w:rsidRDefault="00B264BF" w:rsidP="00E6798B">
      <w:pPr>
        <w:pStyle w:val="Nagwek2"/>
      </w:pPr>
      <w:bookmarkStart w:id="0" w:name="_Toc32864116"/>
      <w:r w:rsidRPr="00E6798B">
        <w:t>Ogólny opis technicznych środków bezpieczeństwa</w:t>
      </w:r>
      <w:bookmarkEnd w:id="0"/>
    </w:p>
    <w:p w14:paraId="042DC0A2" w14:textId="77777777" w:rsidR="006C4E07" w:rsidRPr="00E6798B" w:rsidRDefault="006C4E07" w:rsidP="006C4E07">
      <w:pPr>
        <w:rPr>
          <w:rFonts w:ascii="Bookman Old Style" w:hAnsi="Bookman Old Style"/>
          <w:lang w:eastAsia="pl-PL"/>
        </w:rPr>
      </w:pPr>
    </w:p>
    <w:p w14:paraId="6A43B06F" w14:textId="77777777" w:rsidR="006C4E07" w:rsidRPr="00E6798B" w:rsidRDefault="006C4E07" w:rsidP="00E16C98">
      <w:p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Aby zapewnić prawidłowość przetwarzania danych osobowych administrator danych osobowych wdraża następujące</w:t>
      </w:r>
      <w:r w:rsidR="00B264BF" w:rsidRPr="00E6798B">
        <w:rPr>
          <w:rFonts w:ascii="Bookman Old Style" w:hAnsi="Bookman Old Style" w:cs="Times New Roman"/>
        </w:rPr>
        <w:t xml:space="preserve"> środki techniczne</w:t>
      </w:r>
      <w:r w:rsidR="00184DBC" w:rsidRPr="00E6798B">
        <w:rPr>
          <w:rFonts w:ascii="Bookman Old Style" w:hAnsi="Bookman Old Style" w:cs="Times New Roman"/>
        </w:rPr>
        <w:t xml:space="preserve"> (stosowanie nw. w jednostkach organizacyjnych Uczelni w zależności od wyników szacowania ryzyka)</w:t>
      </w:r>
      <w:r w:rsidRPr="00E6798B">
        <w:rPr>
          <w:rFonts w:ascii="Bookman Old Style" w:hAnsi="Bookman Old Style" w:cs="Times New Roman"/>
        </w:rPr>
        <w:t>:</w:t>
      </w:r>
    </w:p>
    <w:p w14:paraId="41D48B42" w14:textId="77777777" w:rsidR="00B264BF" w:rsidRPr="00E6798B" w:rsidRDefault="00632B88" w:rsidP="00E16C98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F</w:t>
      </w:r>
      <w:r w:rsidR="00B264BF" w:rsidRPr="00E6798B">
        <w:rPr>
          <w:rFonts w:ascii="Bookman Old Style" w:hAnsi="Bookman Old Style" w:cs="Times New Roman"/>
        </w:rPr>
        <w:t>izyczna ochrona pomieszczeń;</w:t>
      </w:r>
    </w:p>
    <w:p w14:paraId="11EF4343" w14:textId="77777777" w:rsidR="003C16BD" w:rsidRPr="00E6798B" w:rsidRDefault="00434990" w:rsidP="00E6798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bariery fizyczne w dostępie do pomieszczeń</w:t>
      </w:r>
      <w:r w:rsidR="00E6798B">
        <w:rPr>
          <w:rFonts w:ascii="Bookman Old Style" w:hAnsi="Bookman Old Style" w:cs="Times New Roman"/>
        </w:rPr>
        <w:t xml:space="preserve">, </w:t>
      </w:r>
      <w:r w:rsidR="003C16BD" w:rsidRPr="00E6798B">
        <w:rPr>
          <w:rFonts w:ascii="Bookman Old Style" w:hAnsi="Bookman Old Style" w:cs="Times New Roman"/>
        </w:rPr>
        <w:t>w których przechowywane są zbiory danych osobowych:</w:t>
      </w:r>
    </w:p>
    <w:p w14:paraId="22F4247A" w14:textId="77777777" w:rsidR="003C16BD" w:rsidRPr="00E6798B" w:rsidRDefault="00434990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 xml:space="preserve"> </w:t>
      </w:r>
      <w:r w:rsidR="003C16BD" w:rsidRPr="00E6798B">
        <w:rPr>
          <w:rFonts w:ascii="Bookman Old Style" w:hAnsi="Bookman Old Style" w:cs="Times New Roman"/>
        </w:rPr>
        <w:t>pomieszczenie zabezpieczon</w:t>
      </w:r>
      <w:r w:rsidR="00E6798B">
        <w:rPr>
          <w:rFonts w:ascii="Bookman Old Style" w:hAnsi="Bookman Old Style" w:cs="Times New Roman"/>
        </w:rPr>
        <w:t>e</w:t>
      </w:r>
      <w:r w:rsidR="003C16BD" w:rsidRPr="00E6798B">
        <w:rPr>
          <w:rFonts w:ascii="Bookman Old Style" w:hAnsi="Bookman Old Style" w:cs="Times New Roman"/>
        </w:rPr>
        <w:t xml:space="preserve"> drzwiami zwykłymi (niewzmacnianymi, nie przeciwpożarowymi),</w:t>
      </w:r>
    </w:p>
    <w:p w14:paraId="0B282C92" w14:textId="77777777" w:rsidR="003C16BD" w:rsidRPr="00E6798B" w:rsidRDefault="003C16BD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pomieszczenie zabezpi</w:t>
      </w:r>
      <w:r w:rsidR="00E6798B">
        <w:rPr>
          <w:rFonts w:ascii="Bookman Old Style" w:hAnsi="Bookman Old Style" w:cs="Times New Roman"/>
        </w:rPr>
        <w:t>eczone</w:t>
      </w:r>
      <w:r w:rsidRPr="00E6798B">
        <w:rPr>
          <w:rFonts w:ascii="Bookman Old Style" w:hAnsi="Bookman Old Style" w:cs="Times New Roman"/>
        </w:rPr>
        <w:t xml:space="preserve"> drzwiami o podwyższonej odporności ogniowej &gt;= 30 min,</w:t>
      </w:r>
    </w:p>
    <w:p w14:paraId="1F42A51F" w14:textId="77777777" w:rsidR="003C16BD" w:rsidRPr="00E6798B" w:rsidRDefault="003C16BD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pomieszczenie</w:t>
      </w:r>
      <w:r w:rsidR="00E6798B">
        <w:rPr>
          <w:rFonts w:ascii="Bookman Old Style" w:hAnsi="Bookman Old Style" w:cs="Times New Roman"/>
        </w:rPr>
        <w:t xml:space="preserve"> zabezpieczone </w:t>
      </w:r>
      <w:r w:rsidRPr="00E6798B">
        <w:rPr>
          <w:rFonts w:ascii="Bookman Old Style" w:hAnsi="Bookman Old Style" w:cs="Times New Roman"/>
        </w:rPr>
        <w:t xml:space="preserve"> drzwiami  o podwyższonej odporności na włamanie – drzwi klasy C,</w:t>
      </w:r>
    </w:p>
    <w:p w14:paraId="5AC5660F" w14:textId="77777777" w:rsidR="003C16BD" w:rsidRPr="00E6798B" w:rsidRDefault="003C16BD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pomieszczenie, w którym okna  zabezpieczone są za pomocą krat, rolet lub folii antywłamaniowej,</w:t>
      </w:r>
    </w:p>
    <w:p w14:paraId="61E93872" w14:textId="77777777" w:rsidR="003C16BD" w:rsidRPr="00E6798B" w:rsidRDefault="003C16BD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pomieszczenie, w których przetwarzane są dane</w:t>
      </w:r>
      <w:r w:rsidR="00E6798B">
        <w:rPr>
          <w:rFonts w:ascii="Bookman Old Style" w:hAnsi="Bookman Old Style" w:cs="Times New Roman"/>
        </w:rPr>
        <w:t>,</w:t>
      </w:r>
      <w:r w:rsidRPr="00E6798B">
        <w:rPr>
          <w:rFonts w:ascii="Bookman Old Style" w:hAnsi="Bookman Old Style" w:cs="Times New Roman"/>
        </w:rPr>
        <w:t xml:space="preserve"> wyposażone są w system alarmowy przeciwwłamaniowy,</w:t>
      </w:r>
    </w:p>
    <w:p w14:paraId="4B2755F0" w14:textId="77777777" w:rsidR="003C16BD" w:rsidRPr="00E6798B" w:rsidRDefault="003C16BD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pomieszczenie objęte jest systemem kontroli dostępu,</w:t>
      </w:r>
    </w:p>
    <w:p w14:paraId="3F18C0F0" w14:textId="77777777" w:rsidR="00595707" w:rsidRPr="00E6798B" w:rsidRDefault="00595707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dostęp do pomieszczeń  (kluczy do pomieszczeń) objęty jest systemem kontroli dostępu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,</w:t>
      </w:r>
    </w:p>
    <w:p w14:paraId="33AE8E7B" w14:textId="77777777" w:rsidR="003C16BD" w:rsidRPr="00E6798B" w:rsidRDefault="003C16BD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 xml:space="preserve">dostęp do pomieszczeń kontrolowany jest przez system monitoringu </w:t>
      </w:r>
      <w:r w:rsidRPr="00E6798B">
        <w:rPr>
          <w:rFonts w:ascii="Bookman Old Style" w:hAnsi="Bookman Old Style" w:cs="Times New Roman"/>
        </w:rPr>
        <w:br/>
        <w:t>z zastosowaniem kamer przemysłowych,</w:t>
      </w:r>
    </w:p>
    <w:p w14:paraId="4A9CCF9D" w14:textId="77777777" w:rsidR="00434990" w:rsidRPr="00E6798B" w:rsidRDefault="003C16BD" w:rsidP="00E6798B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pomieszczenie zabezpieczone przed skutkami pożaru za pomocą systemu przeciwpożarowego i/lub wolnostojącej gaśnicy,</w:t>
      </w:r>
    </w:p>
    <w:p w14:paraId="7CD58616" w14:textId="77777777" w:rsidR="00632B88" w:rsidRPr="00E6798B" w:rsidRDefault="00632B88" w:rsidP="00E6798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W pomieszczeniu, w którym przetwarzane są dane osobowe, mogą znajdować się osoby postronne tylko za zgodą i w towarzystwie użytkownika upoważnionego do przetwarzania danych osobowych albo IOD</w:t>
      </w:r>
      <w:r w:rsidR="00E6798B">
        <w:rPr>
          <w:rFonts w:ascii="Bookman Old Style" w:hAnsi="Bookman Old Style" w:cs="Times New Roman"/>
        </w:rPr>
        <w:t>;</w:t>
      </w:r>
    </w:p>
    <w:p w14:paraId="2685E1D8" w14:textId="77777777" w:rsidR="00632B88" w:rsidRPr="00E6798B" w:rsidRDefault="00B264BF" w:rsidP="00E6798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fizyczna ochrona serwerowni – klimatyzacja, system przeciwpożarowy, awaryjne zasilanie, zapasowe łącze internetowe;</w:t>
      </w:r>
    </w:p>
    <w:p w14:paraId="7935EC03" w14:textId="77777777" w:rsidR="00B264BF" w:rsidRPr="00E6798B" w:rsidRDefault="00B264BF" w:rsidP="00E6798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monitoring wizyjny na terenie Uczelni;</w:t>
      </w:r>
    </w:p>
    <w:p w14:paraId="24AC3969" w14:textId="77777777" w:rsidR="00184DBC" w:rsidRPr="00E6798B" w:rsidRDefault="00184DBC" w:rsidP="00E6798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fizyczna ochrona serwerowni – klimatyzacja, system przeciwpożarowy, awaryjne zasilanie, zapasowe łącze internetowe;</w:t>
      </w:r>
    </w:p>
    <w:p w14:paraId="7E23309B" w14:textId="77777777" w:rsidR="00184DBC" w:rsidRPr="00E6798B" w:rsidRDefault="00184DBC" w:rsidP="00E6798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monito</w:t>
      </w:r>
      <w:r w:rsidR="00E6798B">
        <w:rPr>
          <w:rFonts w:ascii="Bookman Old Style" w:hAnsi="Bookman Old Style" w:cs="Times New Roman"/>
        </w:rPr>
        <w:t>ring wizyjny na terenie Uczelni.</w:t>
      </w:r>
    </w:p>
    <w:p w14:paraId="270CA4BE" w14:textId="77777777" w:rsidR="00E16C98" w:rsidRPr="00E6798B" w:rsidRDefault="00E16C98" w:rsidP="00E16C98">
      <w:pPr>
        <w:pStyle w:val="Akapitzlist"/>
        <w:spacing w:line="360" w:lineRule="auto"/>
        <w:rPr>
          <w:rFonts w:ascii="Bookman Old Style" w:hAnsi="Bookman Old Style" w:cs="Times New Roman"/>
        </w:rPr>
      </w:pPr>
    </w:p>
    <w:p w14:paraId="2B18DF5F" w14:textId="77777777" w:rsidR="00184DBC" w:rsidRPr="00E6798B" w:rsidRDefault="00184DBC" w:rsidP="00E679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lastRenderedPageBreak/>
        <w:t>Bariery fizyczne w dostępie do danych osobowych</w:t>
      </w:r>
      <w:r w:rsidR="00E6798B">
        <w:rPr>
          <w:rFonts w:ascii="Bookman Old Style" w:hAnsi="Bookman Old Style" w:cs="Times New Roman"/>
        </w:rPr>
        <w:t>:</w:t>
      </w:r>
      <w:r w:rsidRPr="00E6798B">
        <w:rPr>
          <w:rFonts w:ascii="Bookman Old Style" w:hAnsi="Bookman Old Style" w:cs="Times New Roman"/>
        </w:rPr>
        <w:t xml:space="preserve"> </w:t>
      </w:r>
    </w:p>
    <w:p w14:paraId="743E0AE3" w14:textId="77777777" w:rsidR="00184DBC" w:rsidRPr="00E6798B" w:rsidRDefault="00184DBC" w:rsidP="00E6798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zamykanie drzwi pomieszczeń  na czas nieobecności pracowników</w:t>
      </w:r>
      <w:r w:rsidR="00E6798B">
        <w:rPr>
          <w:rFonts w:ascii="Bookman Old Style" w:hAnsi="Bookman Old Style" w:cs="Times New Roman"/>
        </w:rPr>
        <w:t>;</w:t>
      </w:r>
    </w:p>
    <w:p w14:paraId="0B349C55" w14:textId="77777777" w:rsidR="00184DBC" w:rsidRPr="00E6798B" w:rsidRDefault="00184DBC" w:rsidP="00E6798B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przechowywanie  dokumentów zawierających dane osobowe w formie papierowej</w:t>
      </w:r>
      <w:r w:rsidR="00E6798B">
        <w:rPr>
          <w:rFonts w:ascii="Bookman Old Style" w:hAnsi="Bookman Old Style" w:cs="Times New Roman"/>
        </w:rPr>
        <w:t xml:space="preserve"> </w:t>
      </w:r>
      <w:r w:rsidRPr="00E6798B">
        <w:rPr>
          <w:rFonts w:ascii="Bookman Old Style" w:hAnsi="Bookman Old Style" w:cs="Times New Roman"/>
        </w:rPr>
        <w:t xml:space="preserve">w zamkniętym meblu biurowym, niemetalowej/metalowej szafie lub </w:t>
      </w:r>
      <w:r w:rsidR="00E6798B">
        <w:rPr>
          <w:rFonts w:ascii="Bookman Old Style" w:hAnsi="Bookman Old Style" w:cs="Times New Roman"/>
        </w:rPr>
        <w:t>sejfie;</w:t>
      </w:r>
    </w:p>
    <w:p w14:paraId="7C5E11B6" w14:textId="77777777" w:rsidR="00190C8E" w:rsidRPr="00E6798B" w:rsidRDefault="00184DBC" w:rsidP="00E6798B">
      <w:pPr>
        <w:pStyle w:val="Akapitzlist"/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hAnsi="Bookman Old Style" w:cs="Times New Roman"/>
        </w:rPr>
        <w:t xml:space="preserve"> kopie zapasowe/archiwalne danych osobowych przechowywane są w zamkniętej niemetalowej/metalowej szafie lub sejfie</w:t>
      </w:r>
      <w:r w:rsidR="00E6798B">
        <w:rPr>
          <w:rFonts w:ascii="Bookman Old Style" w:hAnsi="Bookman Old Style" w:cs="Times New Roman"/>
        </w:rPr>
        <w:t>;</w:t>
      </w:r>
    </w:p>
    <w:p w14:paraId="3FDA7318" w14:textId="77777777" w:rsidR="00184DBC" w:rsidRPr="00E6798B" w:rsidRDefault="00184DBC" w:rsidP="00E6798B">
      <w:pPr>
        <w:pStyle w:val="Akapitzlist"/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dostęp do systemu operacyjnego komputera, w którym przetwarzane są dane osobowe zabezpieczony jest za pomocą procesu uwierzytelnienia z wykorzystaniem identy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fikatora użytkownika oraz hasła;</w:t>
      </w:r>
    </w:p>
    <w:p w14:paraId="3A7E42D9" w14:textId="77777777" w:rsidR="00184DBC" w:rsidRPr="00E6798B" w:rsidRDefault="00184DBC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 xml:space="preserve">dostęp do systemu operacyjnego komputera, w którym przetwarzane są dane osobowe zabezpieczony jest za pomocą procesu uwierzytelnienia z wykorzystaniem karty procesorowej oraz kodu PIN lub </w:t>
      </w:r>
      <w:proofErr w:type="spellStart"/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tokena</w:t>
      </w:r>
      <w:proofErr w:type="spellEnd"/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;</w:t>
      </w:r>
    </w:p>
    <w:p w14:paraId="18D76496" w14:textId="77777777" w:rsidR="00184DBC" w:rsidRPr="00E6798B" w:rsidRDefault="00184DBC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wykorzystano środki pozwalające na rejestrację zmian wykonywanych na poszczególnych elementach zbioru danych osob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owych w systemie informatycznym;</w:t>
      </w:r>
    </w:p>
    <w:p w14:paraId="1A3A9B99" w14:textId="77777777" w:rsidR="00184DBC" w:rsidRPr="00E6798B" w:rsidRDefault="00184DBC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zastosowano środki umożliwiające określenie praw dostępu do wskazanego zakresu danych w ramach przetwarzanego w systemie informa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tycznym zbioru danych osobowych;</w:t>
      </w:r>
    </w:p>
    <w:p w14:paraId="556FEC89" w14:textId="77777777" w:rsidR="00184DBC" w:rsidRPr="00E6798B" w:rsidRDefault="00184DBC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dostęp do danych osobowych w systemie informatycznym wymaga uwierzytelnienia z wykorzystaniem identy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fikatora użytkownika oraz hasła;</w:t>
      </w:r>
    </w:p>
    <w:p w14:paraId="41D22733" w14:textId="77777777" w:rsidR="00184DBC" w:rsidRPr="00E6798B" w:rsidRDefault="00184DBC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zastosowano mechanizm wymuszający okresową zmianę haseł dostępu do systemu sł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użącego do przetwarzania danych;</w:t>
      </w:r>
    </w:p>
    <w:p w14:paraId="3636AACA" w14:textId="77777777" w:rsidR="00184DBC" w:rsidRPr="00E6798B" w:rsidRDefault="00184DBC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 xml:space="preserve">zastosowano mechanizm automatycznej blokady dostępu do systemu informatycznego służącego do przetwarzania danych osobowych w przypadku dłuższej 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nieaktywności pracy użytkownika;</w:t>
      </w:r>
    </w:p>
    <w:p w14:paraId="6A42EA5C" w14:textId="77777777" w:rsidR="00B24884" w:rsidRPr="00E6798B" w:rsidRDefault="00B24884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ochrona danych osobowych na urządzeniach przenośnych (laptopy, smartfony, przenośnych HDD) oraz  nośnikach magnetyczne, optyczne i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 xml:space="preserve"> inne poprzez ich zaszyfrowanie;</w:t>
      </w:r>
    </w:p>
    <w:p w14:paraId="2425C99A" w14:textId="77777777" w:rsidR="00B24884" w:rsidRPr="00E6798B" w:rsidRDefault="00B24884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 xml:space="preserve">przechowywane urządzeń przenośnych i nośników danych w zamkniętych na 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klucz pomieszczeniach i szafach;</w:t>
      </w:r>
    </w:p>
    <w:p w14:paraId="58B3EE4A" w14:textId="77777777" w:rsidR="00B24884" w:rsidRPr="00E6798B" w:rsidRDefault="00B24884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 xml:space="preserve"> kasowanie (trwałe) dane</w:t>
      </w:r>
      <w:r w:rsidRPr="00E6798B">
        <w:rPr>
          <w:rFonts w:ascii="Bookman Old Style" w:hAnsi="Bookman Old Style"/>
        </w:rPr>
        <w:t xml:space="preserve"> </w:t>
      </w: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na urządzeniach przenośnych i ww. nośnikach po ustaniu przydatności kopii danych, lub fizyczne zniszczyć nośniki, na któryc</w:t>
      </w:r>
      <w:r w:rsidR="00E6798B">
        <w:rPr>
          <w:rFonts w:ascii="Bookman Old Style" w:eastAsia="Times New Roman" w:hAnsi="Bookman Old Style" w:cs="Times New Roman"/>
          <w:color w:val="000000"/>
          <w:lang w:eastAsia="pl-PL"/>
        </w:rPr>
        <w:t>h są przechowywane dane osobowe;</w:t>
      </w:r>
    </w:p>
    <w:p w14:paraId="09C96274" w14:textId="77777777" w:rsidR="00B24884" w:rsidRPr="00E6798B" w:rsidRDefault="00B24884" w:rsidP="00E6798B">
      <w:pPr>
        <w:numPr>
          <w:ilvl w:val="1"/>
          <w:numId w:val="4"/>
        </w:numPr>
        <w:spacing w:after="0" w:line="360" w:lineRule="auto"/>
        <w:jc w:val="both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  <w:r w:rsidRPr="00E6798B">
        <w:rPr>
          <w:rFonts w:ascii="Bookman Old Style" w:eastAsia="Times New Roman" w:hAnsi="Bookman Old Style" w:cs="Times New Roman"/>
          <w:color w:val="000000"/>
          <w:lang w:eastAsia="pl-PL"/>
        </w:rPr>
        <w:t>przesyłanie danych osobowych drogą elektroniczną tylko w postaci zaszyfrowanej.</w:t>
      </w:r>
    </w:p>
    <w:p w14:paraId="0DD2C041" w14:textId="77777777" w:rsidR="00B24884" w:rsidRPr="00E6798B" w:rsidRDefault="00B24884" w:rsidP="00E16C98">
      <w:pPr>
        <w:spacing w:after="0" w:line="360" w:lineRule="auto"/>
        <w:ind w:left="720"/>
        <w:textAlignment w:val="baseline"/>
        <w:rPr>
          <w:rFonts w:ascii="Bookman Old Style" w:eastAsia="Times New Roman" w:hAnsi="Bookman Old Style" w:cs="Times New Roman"/>
          <w:color w:val="000000"/>
          <w:lang w:eastAsia="pl-PL"/>
        </w:rPr>
      </w:pPr>
    </w:p>
    <w:p w14:paraId="6926355C" w14:textId="77777777" w:rsidR="00632B88" w:rsidRPr="00E6798B" w:rsidRDefault="00632B88" w:rsidP="00E16C98">
      <w:pPr>
        <w:pStyle w:val="Akapitzlist"/>
        <w:numPr>
          <w:ilvl w:val="0"/>
          <w:numId w:val="4"/>
        </w:numPr>
        <w:spacing w:line="360" w:lineRule="auto"/>
        <w:ind w:left="567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Ochrona systemów informatycznych</w:t>
      </w:r>
      <w:r w:rsidR="00E6798B">
        <w:rPr>
          <w:rFonts w:ascii="Bookman Old Style" w:hAnsi="Bookman Old Style" w:cs="Times New Roman"/>
        </w:rPr>
        <w:t>,</w:t>
      </w:r>
      <w:r w:rsidR="00F92D55" w:rsidRPr="00E6798B">
        <w:rPr>
          <w:rFonts w:ascii="Bookman Old Style" w:hAnsi="Bookman Old Style" w:cs="Times New Roman"/>
        </w:rPr>
        <w:t xml:space="preserve"> w których  przetwarzane są dane osobowe poprzez:</w:t>
      </w:r>
    </w:p>
    <w:p w14:paraId="79D9E9A7" w14:textId="77777777" w:rsidR="00632B88" w:rsidRPr="00E6798B" w:rsidRDefault="00BD781D" w:rsidP="00E16C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</w:t>
      </w:r>
      <w:r w:rsidR="00632B88" w:rsidRPr="00E6798B">
        <w:rPr>
          <w:rFonts w:ascii="Bookman Old Style" w:hAnsi="Bookman Old Style" w:cs="Times New Roman"/>
        </w:rPr>
        <w:t xml:space="preserve">abezpieczenie przed awariami sieci energetycznych stosowanie: </w:t>
      </w:r>
    </w:p>
    <w:p w14:paraId="37E5A6B3" w14:textId="77777777" w:rsidR="00632B88" w:rsidRPr="00E6798B" w:rsidRDefault="00632B88" w:rsidP="00E16C98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 xml:space="preserve">zasilania sprzętu  z dedykowanych linii zasilających, </w:t>
      </w:r>
    </w:p>
    <w:p w14:paraId="003904C3" w14:textId="77777777" w:rsidR="00632B88" w:rsidRPr="00E6798B" w:rsidRDefault="00632B88" w:rsidP="00E16C98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listw</w:t>
      </w:r>
      <w:r w:rsidR="00F92D55" w:rsidRPr="00E6798B">
        <w:rPr>
          <w:rFonts w:ascii="Bookman Old Style" w:hAnsi="Bookman Old Style" w:cs="Times New Roman"/>
        </w:rPr>
        <w:t>y zasilającej z filtrem</w:t>
      </w:r>
      <w:r w:rsidRPr="00E6798B">
        <w:rPr>
          <w:rFonts w:ascii="Bookman Old Style" w:hAnsi="Bookman Old Style" w:cs="Times New Roman"/>
        </w:rPr>
        <w:t xml:space="preserve"> przeciwprzepięciowy</w:t>
      </w:r>
      <w:r w:rsidR="00F92D55" w:rsidRPr="00E6798B">
        <w:rPr>
          <w:rFonts w:ascii="Bookman Old Style" w:hAnsi="Bookman Old Style" w:cs="Times New Roman"/>
        </w:rPr>
        <w:t>m,</w:t>
      </w:r>
    </w:p>
    <w:p w14:paraId="26785740" w14:textId="77777777" w:rsidR="00632B88" w:rsidRPr="00E6798B" w:rsidRDefault="00632B88" w:rsidP="00E16C98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 xml:space="preserve">zasilaczy </w:t>
      </w:r>
      <w:r w:rsidR="00F92D55" w:rsidRPr="00E6798B">
        <w:rPr>
          <w:rFonts w:ascii="Bookman Old Style" w:hAnsi="Bookman Old Style" w:cs="Times New Roman"/>
        </w:rPr>
        <w:t>awaryjnych,</w:t>
      </w:r>
    </w:p>
    <w:p w14:paraId="71B804BF" w14:textId="77777777" w:rsidR="00632B88" w:rsidRPr="00E6798B" w:rsidRDefault="00632B88" w:rsidP="00E16C98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wyłączanie napięcia po zakończeniu pracy na stanowisku</w:t>
      </w:r>
      <w:r w:rsidR="00BD781D">
        <w:rPr>
          <w:rFonts w:ascii="Bookman Old Style" w:hAnsi="Bookman Old Style" w:cs="Times New Roman"/>
        </w:rPr>
        <w:t>;</w:t>
      </w:r>
    </w:p>
    <w:p w14:paraId="3B9AFB17" w14:textId="77777777" w:rsidR="00184DBC" w:rsidRPr="00E6798B" w:rsidRDefault="00BD781D" w:rsidP="00E16C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z</w:t>
      </w:r>
      <w:r w:rsidR="00184DBC" w:rsidRPr="00E6798B">
        <w:rPr>
          <w:rFonts w:ascii="Bookman Old Style" w:hAnsi="Bookman Old Style" w:cs="Times New Roman"/>
        </w:rPr>
        <w:t>astosowanie środków ochrony przed szkodliwym oprogramowaniem takim, jak np. robaki, wir</w:t>
      </w:r>
      <w:r>
        <w:rPr>
          <w:rFonts w:ascii="Bookman Old Style" w:hAnsi="Bookman Old Style" w:cs="Times New Roman"/>
        </w:rPr>
        <w:t xml:space="preserve">usy, konie trojańskie, </w:t>
      </w:r>
      <w:proofErr w:type="spellStart"/>
      <w:r>
        <w:rPr>
          <w:rFonts w:ascii="Bookman Old Style" w:hAnsi="Bookman Old Style" w:cs="Times New Roman"/>
        </w:rPr>
        <w:t>rootkity</w:t>
      </w:r>
      <w:proofErr w:type="spellEnd"/>
      <w:r>
        <w:rPr>
          <w:rFonts w:ascii="Bookman Old Style" w:hAnsi="Bookman Old Style" w:cs="Times New Roman"/>
        </w:rPr>
        <w:t>;</w:t>
      </w:r>
    </w:p>
    <w:p w14:paraId="439F63D1" w14:textId="77777777" w:rsidR="00184DBC" w:rsidRPr="00E6798B" w:rsidRDefault="00BD781D" w:rsidP="00E16C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</w:t>
      </w:r>
      <w:r w:rsidR="00184DBC" w:rsidRPr="00E6798B">
        <w:rPr>
          <w:rFonts w:ascii="Bookman Old Style" w:hAnsi="Bookman Old Style" w:cs="Times New Roman"/>
        </w:rPr>
        <w:t>tosowanie systemu Firewall do ochrony dostępu do sieci komputerowej</w:t>
      </w:r>
      <w:r>
        <w:rPr>
          <w:rFonts w:ascii="Bookman Old Style" w:hAnsi="Bookman Old Style" w:cs="Times New Roman"/>
        </w:rPr>
        <w:t>;</w:t>
      </w:r>
    </w:p>
    <w:p w14:paraId="54C5272F" w14:textId="77777777" w:rsidR="00184DBC" w:rsidRPr="00E6798B" w:rsidRDefault="00BD781D" w:rsidP="00E16C98">
      <w:pPr>
        <w:pStyle w:val="Akapitzlist"/>
        <w:numPr>
          <w:ilvl w:val="1"/>
          <w:numId w:val="4"/>
        </w:numPr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</w:t>
      </w:r>
      <w:r w:rsidR="00184DBC" w:rsidRPr="00E6798B">
        <w:rPr>
          <w:rFonts w:ascii="Bookman Old Style" w:hAnsi="Bookman Old Style" w:cs="Times New Roman"/>
        </w:rPr>
        <w:t>ostęp do Internetu w sieci Intranet możliwy jest na stacjach roboczych, specjalnie chronionych urządzeniem sprzętowym z wbudowanym programem Fi</w:t>
      </w:r>
      <w:r>
        <w:rPr>
          <w:rFonts w:ascii="Bookman Old Style" w:hAnsi="Bookman Old Style" w:cs="Times New Roman"/>
        </w:rPr>
        <w:t>rewall i translacją adresów NAT;</w:t>
      </w:r>
    </w:p>
    <w:p w14:paraId="2A7D233F" w14:textId="77777777" w:rsidR="00F31D07" w:rsidRPr="00E6798B" w:rsidRDefault="00BD781D" w:rsidP="00E16C98">
      <w:pPr>
        <w:pStyle w:val="Akapitzlist"/>
        <w:numPr>
          <w:ilvl w:val="1"/>
          <w:numId w:val="4"/>
        </w:numPr>
        <w:spacing w:line="36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b</w:t>
      </w:r>
      <w:r w:rsidR="00F31D07" w:rsidRPr="00E6798B">
        <w:rPr>
          <w:rFonts w:ascii="Bookman Old Style" w:hAnsi="Bookman Old Style" w:cs="Times New Roman"/>
        </w:rPr>
        <w:t>lokowanie dostępu do systemu w przypadku opuszczenia stanowiska pracy poprzez:</w:t>
      </w:r>
    </w:p>
    <w:p w14:paraId="1DBDF451" w14:textId="77777777" w:rsidR="00F31D07" w:rsidRPr="00E6798B" w:rsidRDefault="00F31D07" w:rsidP="00E16C98">
      <w:pPr>
        <w:pStyle w:val="Akapitzlist"/>
        <w:numPr>
          <w:ilvl w:val="2"/>
          <w:numId w:val="4"/>
        </w:numPr>
        <w:spacing w:line="360" w:lineRule="auto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zablokowanie  stację roboczej -  wylogowanie się z systemu;</w:t>
      </w:r>
    </w:p>
    <w:p w14:paraId="1B528565" w14:textId="77777777" w:rsidR="00F31D07" w:rsidRPr="00E6798B" w:rsidRDefault="00F31D07" w:rsidP="00E16C98">
      <w:pPr>
        <w:pStyle w:val="Akapitzlist"/>
        <w:numPr>
          <w:ilvl w:val="2"/>
          <w:numId w:val="4"/>
        </w:numPr>
        <w:spacing w:line="360" w:lineRule="auto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aktywację wygaszacza ekranu</w:t>
      </w:r>
      <w:r w:rsidR="00BD781D">
        <w:rPr>
          <w:rFonts w:ascii="Bookman Old Style" w:hAnsi="Bookman Old Style" w:cs="Times New Roman"/>
        </w:rPr>
        <w:t>;</w:t>
      </w:r>
      <w:r w:rsidRPr="00E6798B">
        <w:rPr>
          <w:rFonts w:ascii="Bookman Old Style" w:hAnsi="Bookman Old Style" w:cs="Times New Roman"/>
        </w:rPr>
        <w:t xml:space="preserve"> </w:t>
      </w:r>
    </w:p>
    <w:p w14:paraId="47D42F7C" w14:textId="77777777" w:rsidR="00B8784D" w:rsidRPr="00E6798B" w:rsidRDefault="00BD781D" w:rsidP="00E16C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s</w:t>
      </w:r>
      <w:r w:rsidR="00781722" w:rsidRPr="00E6798B">
        <w:rPr>
          <w:rFonts w:ascii="Bookman Old Style" w:hAnsi="Bookman Old Style" w:cs="Times New Roman"/>
        </w:rPr>
        <w:t>prawdzanie obecności wirusów komputerowych w systemie informatycznym oraz ich usuwanie odbywa się przy wykorzystaniu oprogramowania zainstalowanego na serwerach, stacjach roboczych oraz komputerach przenośnych przez Administratora Systemu Informatycznego/Lokalnego Administratora systemu Informatycznego</w:t>
      </w:r>
      <w:r>
        <w:rPr>
          <w:rFonts w:ascii="Bookman Old Style" w:hAnsi="Bookman Old Style" w:cs="Times New Roman"/>
        </w:rPr>
        <w:t>;</w:t>
      </w:r>
    </w:p>
    <w:p w14:paraId="322E7FF0" w14:textId="77777777" w:rsidR="00B264BF" w:rsidRPr="00E6798B" w:rsidRDefault="00632B88" w:rsidP="00E16C98">
      <w:pPr>
        <w:pStyle w:val="Akapitzlist"/>
        <w:numPr>
          <w:ilvl w:val="1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C</w:t>
      </w:r>
      <w:r w:rsidR="00B264BF" w:rsidRPr="00E6798B">
        <w:rPr>
          <w:rFonts w:ascii="Bookman Old Style" w:hAnsi="Bookman Old Style" w:cs="Times New Roman"/>
        </w:rPr>
        <w:t xml:space="preserve">yklicznie sporządzane kopie </w:t>
      </w:r>
      <w:r w:rsidR="00BD781D">
        <w:rPr>
          <w:rFonts w:ascii="Bookman Old Style" w:hAnsi="Bookman Old Style" w:cs="Times New Roman"/>
        </w:rPr>
        <w:t>zapasowe kluczowych systemów IT;</w:t>
      </w:r>
    </w:p>
    <w:p w14:paraId="3CEEF680" w14:textId="77777777" w:rsidR="00781722" w:rsidRPr="00E6798B" w:rsidRDefault="00781722" w:rsidP="00E16C98">
      <w:pPr>
        <w:pStyle w:val="Akapitzlist"/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Kopie zapasowe tworzy się:</w:t>
      </w:r>
    </w:p>
    <w:p w14:paraId="36735DF3" w14:textId="77777777" w:rsidR="00781722" w:rsidRPr="00E6798B" w:rsidRDefault="00781722" w:rsidP="00E16C98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codziennie – na koniec dnia kopię wszystkich danych, które uległy zmianie tego dnia,</w:t>
      </w:r>
    </w:p>
    <w:p w14:paraId="02E7F7C4" w14:textId="77777777" w:rsidR="00781722" w:rsidRPr="00E6798B" w:rsidRDefault="00781722" w:rsidP="00E16C98">
      <w:pPr>
        <w:pStyle w:val="Akapitzlist"/>
        <w:numPr>
          <w:ilvl w:val="2"/>
          <w:numId w:val="4"/>
        </w:numPr>
        <w:spacing w:line="360" w:lineRule="auto"/>
        <w:jc w:val="both"/>
        <w:rPr>
          <w:rFonts w:ascii="Bookman Old Style" w:hAnsi="Bookman Old Style" w:cs="Times New Roman"/>
        </w:rPr>
      </w:pPr>
      <w:r w:rsidRPr="00E6798B">
        <w:rPr>
          <w:rFonts w:ascii="Bookman Old Style" w:hAnsi="Bookman Old Style" w:cs="Times New Roman"/>
        </w:rPr>
        <w:t>raz w tygodniu – na koniec tygodnia kopię wszystkich aplikacji,</w:t>
      </w:r>
    </w:p>
    <w:p w14:paraId="1818CE6E" w14:textId="77777777" w:rsidR="006C4E07" w:rsidRPr="00E6798B" w:rsidRDefault="00781722" w:rsidP="00903041">
      <w:pPr>
        <w:pStyle w:val="Akapitzlist"/>
        <w:numPr>
          <w:ilvl w:val="2"/>
          <w:numId w:val="4"/>
        </w:numPr>
        <w:tabs>
          <w:tab w:val="left" w:pos="851"/>
        </w:tabs>
        <w:spacing w:line="360" w:lineRule="auto"/>
        <w:jc w:val="both"/>
        <w:rPr>
          <w:rFonts w:ascii="Bookman Old Style" w:hAnsi="Bookman Old Style"/>
        </w:rPr>
      </w:pPr>
      <w:r w:rsidRPr="00E6798B">
        <w:rPr>
          <w:rFonts w:ascii="Bookman Old Style" w:hAnsi="Bookman Old Style" w:cs="Times New Roman"/>
        </w:rPr>
        <w:t>raz w miesiącu – na koniec miesiąca kopię zarówno danych, jak i aplikacji, w tym także systemu operacyjnego</w:t>
      </w:r>
      <w:r w:rsidR="00BD781D">
        <w:rPr>
          <w:rFonts w:ascii="Bookman Old Style" w:hAnsi="Bookman Old Style" w:cs="Times New Roman"/>
        </w:rPr>
        <w:t>;</w:t>
      </w:r>
    </w:p>
    <w:p w14:paraId="0AB41C98" w14:textId="77777777" w:rsidR="006C4E07" w:rsidRPr="00E6798B" w:rsidRDefault="006472D6" w:rsidP="00903041">
      <w:pPr>
        <w:spacing w:line="360" w:lineRule="auto"/>
        <w:jc w:val="both"/>
        <w:rPr>
          <w:rFonts w:ascii="Bookman Old Style" w:hAnsi="Bookman Old Style" w:cs="Times New Roman"/>
          <w:lang w:eastAsia="pl-PL"/>
        </w:rPr>
      </w:pPr>
      <w:r w:rsidRPr="00E6798B">
        <w:rPr>
          <w:rFonts w:ascii="Bookman Old Style" w:hAnsi="Bookman Old Style" w:cs="Times New Roman"/>
          <w:lang w:eastAsia="pl-PL"/>
        </w:rPr>
        <w:t xml:space="preserve">Szczegółowe postanowienia dotyczące stosowania technicznych środków bezpieczeństwa  w systemie informatycznym zawiera Instrukcja Zarządzania </w:t>
      </w:r>
      <w:r w:rsidR="00B24884" w:rsidRPr="00E6798B">
        <w:rPr>
          <w:rFonts w:ascii="Bookman Old Style" w:hAnsi="Bookman Old Style" w:cs="Times New Roman"/>
          <w:lang w:eastAsia="pl-PL"/>
        </w:rPr>
        <w:t>S</w:t>
      </w:r>
      <w:r w:rsidRPr="00E6798B">
        <w:rPr>
          <w:rFonts w:ascii="Bookman Old Style" w:hAnsi="Bookman Old Style" w:cs="Times New Roman"/>
          <w:lang w:eastAsia="pl-PL"/>
        </w:rPr>
        <w:t xml:space="preserve">ystemem </w:t>
      </w:r>
      <w:r w:rsidR="00B24884" w:rsidRPr="00E6798B">
        <w:rPr>
          <w:rFonts w:ascii="Bookman Old Style" w:hAnsi="Bookman Old Style" w:cs="Times New Roman"/>
          <w:lang w:eastAsia="pl-PL"/>
        </w:rPr>
        <w:t>I</w:t>
      </w:r>
      <w:r w:rsidRPr="00E6798B">
        <w:rPr>
          <w:rFonts w:ascii="Bookman Old Style" w:hAnsi="Bookman Old Style" w:cs="Times New Roman"/>
          <w:lang w:eastAsia="pl-PL"/>
        </w:rPr>
        <w:t>nformatycznym.</w:t>
      </w:r>
    </w:p>
    <w:p w14:paraId="3AB9BA67" w14:textId="77777777" w:rsidR="006C4E07" w:rsidRPr="00E6798B" w:rsidRDefault="006C4E07">
      <w:pPr>
        <w:rPr>
          <w:rFonts w:ascii="Bookman Old Style" w:hAnsi="Bookman Old Style" w:cs="Times New Roman"/>
        </w:rPr>
      </w:pPr>
    </w:p>
    <w:sectPr w:rsidR="006C4E07" w:rsidRPr="00E6798B" w:rsidSect="001253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3347B" w14:textId="77777777" w:rsidR="00837F4A" w:rsidRDefault="00837F4A" w:rsidP="00632B88">
      <w:pPr>
        <w:spacing w:after="0" w:line="240" w:lineRule="auto"/>
      </w:pPr>
      <w:r>
        <w:separator/>
      </w:r>
    </w:p>
  </w:endnote>
  <w:endnote w:type="continuationSeparator" w:id="0">
    <w:p w14:paraId="623A9D1B" w14:textId="77777777" w:rsidR="00837F4A" w:rsidRDefault="00837F4A" w:rsidP="00632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6054610"/>
      <w:docPartObj>
        <w:docPartGallery w:val="Page Numbers (Bottom of Page)"/>
        <w:docPartUnique/>
      </w:docPartObj>
    </w:sdtPr>
    <w:sdtEndPr/>
    <w:sdtContent>
      <w:p w14:paraId="157D20CB" w14:textId="77777777" w:rsidR="00E16C98" w:rsidRDefault="00DE595D">
        <w:pPr>
          <w:pStyle w:val="Stopka"/>
          <w:jc w:val="center"/>
        </w:pPr>
        <w:r>
          <w:fldChar w:fldCharType="begin"/>
        </w:r>
        <w:r w:rsidR="00E16C98">
          <w:instrText>PAGE   \* MERGEFORMAT</w:instrText>
        </w:r>
        <w:r>
          <w:fldChar w:fldCharType="separate"/>
        </w:r>
        <w:r w:rsidR="00BB5036">
          <w:rPr>
            <w:noProof/>
          </w:rPr>
          <w:t>3</w:t>
        </w:r>
        <w:r>
          <w:fldChar w:fldCharType="end"/>
        </w:r>
      </w:p>
    </w:sdtContent>
  </w:sdt>
  <w:p w14:paraId="7C5FB76D" w14:textId="77777777" w:rsidR="00E16C98" w:rsidRDefault="00E16C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0CA54" w14:textId="77777777" w:rsidR="00837F4A" w:rsidRDefault="00837F4A" w:rsidP="00632B88">
      <w:pPr>
        <w:spacing w:after="0" w:line="240" w:lineRule="auto"/>
      </w:pPr>
      <w:r>
        <w:separator/>
      </w:r>
    </w:p>
  </w:footnote>
  <w:footnote w:type="continuationSeparator" w:id="0">
    <w:p w14:paraId="2624F269" w14:textId="77777777" w:rsidR="00837F4A" w:rsidRDefault="00837F4A" w:rsidP="00632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20CA" w14:textId="77777777" w:rsidR="00BB5036" w:rsidRDefault="00BB5036" w:rsidP="00BB5036">
    <w:pP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Calibri" w:hAnsi="Bookman Old Style" w:cs="Times New Roman"/>
        <w:sz w:val="20"/>
        <w:szCs w:val="20"/>
      </w:rPr>
    </w:pPr>
    <w:r>
      <w:rPr>
        <w:rFonts w:ascii="Bookman Old Style" w:eastAsia="Calibri" w:hAnsi="Bookman Old Style" w:cs="Times New Roman"/>
        <w:sz w:val="20"/>
        <w:szCs w:val="20"/>
      </w:rPr>
      <w:t xml:space="preserve">Załącznik nr 15 do Polityki Bezpieczeństwa </w:t>
    </w:r>
  </w:p>
  <w:p w14:paraId="46A2D028" w14:textId="77777777" w:rsidR="00BB5036" w:rsidRDefault="00BB5036" w:rsidP="00BB5036">
    <w:pPr>
      <w:tabs>
        <w:tab w:val="center" w:pos="4536"/>
        <w:tab w:val="right" w:pos="9072"/>
      </w:tabs>
      <w:spacing w:after="0" w:line="240" w:lineRule="auto"/>
      <w:jc w:val="right"/>
      <w:rPr>
        <w:rFonts w:ascii="Bookman Old Style" w:eastAsia="Calibri" w:hAnsi="Bookman Old Style" w:cs="Times New Roman"/>
        <w:sz w:val="20"/>
        <w:szCs w:val="20"/>
      </w:rPr>
    </w:pPr>
    <w:r>
      <w:rPr>
        <w:rFonts w:ascii="Bookman Old Style" w:eastAsia="Calibri" w:hAnsi="Bookman Old Style" w:cs="Times New Roman"/>
        <w:sz w:val="20"/>
        <w:szCs w:val="20"/>
      </w:rPr>
      <w:t>Danych Osobowych w Uniwersytecie Opolskim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82C26"/>
    <w:multiLevelType w:val="multilevel"/>
    <w:tmpl w:val="4412F1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Bookman Old Style" w:eastAsiaTheme="minorHAnsi" w:hAnsi="Bookman Old Style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91C2072"/>
    <w:multiLevelType w:val="hybridMultilevel"/>
    <w:tmpl w:val="9264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0BB2"/>
    <w:multiLevelType w:val="hybridMultilevel"/>
    <w:tmpl w:val="B85C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17F2"/>
    <w:multiLevelType w:val="hybridMultilevel"/>
    <w:tmpl w:val="DC54358A"/>
    <w:lvl w:ilvl="0" w:tplc="030073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F7E31"/>
    <w:multiLevelType w:val="multilevel"/>
    <w:tmpl w:val="F06A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07"/>
    <w:rsid w:val="000A74D9"/>
    <w:rsid w:val="0011530F"/>
    <w:rsid w:val="0012534F"/>
    <w:rsid w:val="00184DBC"/>
    <w:rsid w:val="00190C8E"/>
    <w:rsid w:val="003C16BD"/>
    <w:rsid w:val="00434990"/>
    <w:rsid w:val="00445475"/>
    <w:rsid w:val="00471308"/>
    <w:rsid w:val="00595707"/>
    <w:rsid w:val="00632B88"/>
    <w:rsid w:val="006472D6"/>
    <w:rsid w:val="0065027D"/>
    <w:rsid w:val="006C474E"/>
    <w:rsid w:val="006C4E07"/>
    <w:rsid w:val="006F725A"/>
    <w:rsid w:val="00781722"/>
    <w:rsid w:val="007C0CA4"/>
    <w:rsid w:val="00837F4A"/>
    <w:rsid w:val="00903041"/>
    <w:rsid w:val="00B24884"/>
    <w:rsid w:val="00B264BF"/>
    <w:rsid w:val="00B8784D"/>
    <w:rsid w:val="00BB5036"/>
    <w:rsid w:val="00BD781D"/>
    <w:rsid w:val="00DE595D"/>
    <w:rsid w:val="00E16C98"/>
    <w:rsid w:val="00E6798B"/>
    <w:rsid w:val="00F31D07"/>
    <w:rsid w:val="00F9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79083"/>
  <w15:docId w15:val="{AD81096B-25DB-44B6-8BE0-089611A27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534F"/>
  </w:style>
  <w:style w:type="paragraph" w:styleId="Nagwek2">
    <w:name w:val="heading 2"/>
    <w:basedOn w:val="Normalny"/>
    <w:next w:val="Normalny"/>
    <w:link w:val="Nagwek2Znak"/>
    <w:autoRedefine/>
    <w:qFormat/>
    <w:rsid w:val="00E6798B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6798B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4E07"/>
    <w:pPr>
      <w:spacing w:after="160" w:line="259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2B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2B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2B8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3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4990"/>
  </w:style>
  <w:style w:type="paragraph" w:styleId="Stopka">
    <w:name w:val="footer"/>
    <w:basedOn w:val="Normalny"/>
    <w:link w:val="StopkaZnak"/>
    <w:uiPriority w:val="99"/>
    <w:unhideWhenUsed/>
    <w:rsid w:val="00434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Najgebauer</dc:creator>
  <cp:lastModifiedBy>Małgorzata Bergandy-Heretyk</cp:lastModifiedBy>
  <cp:revision>2</cp:revision>
  <cp:lastPrinted>2020-02-17T21:11:00Z</cp:lastPrinted>
  <dcterms:created xsi:type="dcterms:W3CDTF">2024-10-17T11:17:00Z</dcterms:created>
  <dcterms:modified xsi:type="dcterms:W3CDTF">2024-10-17T11:17:00Z</dcterms:modified>
</cp:coreProperties>
</file>